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A5" w:rsidRDefault="006116A1">
      <w:pPr>
        <w:rPr>
          <w:b/>
          <w:sz w:val="36"/>
          <w:szCs w:val="36"/>
        </w:rPr>
      </w:pPr>
      <w:r>
        <w:rPr>
          <w:b/>
          <w:sz w:val="36"/>
          <w:szCs w:val="36"/>
        </w:rPr>
        <w:t>Fourth</w:t>
      </w:r>
      <w:r w:rsidR="00A65059">
        <w:rPr>
          <w:b/>
          <w:sz w:val="36"/>
          <w:szCs w:val="36"/>
        </w:rPr>
        <w:t xml:space="preserve"> Grade</w:t>
      </w:r>
      <w:r w:rsidR="000957B2" w:rsidRPr="000957B2">
        <w:rPr>
          <w:b/>
          <w:sz w:val="36"/>
          <w:szCs w:val="36"/>
        </w:rPr>
        <w:t xml:space="preserve"> Supply List  2015-16</w:t>
      </w:r>
    </w:p>
    <w:p w:rsidR="00036054" w:rsidRDefault="00036054">
      <w:pPr>
        <w:rPr>
          <w:b/>
          <w:sz w:val="36"/>
          <w:szCs w:val="36"/>
        </w:rPr>
      </w:pPr>
    </w:p>
    <w:p w:rsidR="000D1625" w:rsidRDefault="006116A1" w:rsidP="00036054">
      <w:pPr>
        <w:pStyle w:val="NoSpacing"/>
      </w:pPr>
      <w:r>
        <w:t>Markers, Dry erase, chisel pt., low odor, asst. 4 pk.</w:t>
      </w:r>
      <w:r>
        <w:tab/>
      </w:r>
      <w:r>
        <w:tab/>
      </w:r>
      <w:r>
        <w:tab/>
        <w:t>1</w:t>
      </w:r>
    </w:p>
    <w:p w:rsidR="006116A1" w:rsidRDefault="00286F4B" w:rsidP="00036054">
      <w:pPr>
        <w:pStyle w:val="NoSpacing"/>
      </w:pPr>
      <w:r>
        <w:t>Index cards, 4 x 6 ruled, white, 100 pk.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286F4B" w:rsidRDefault="00286F4B" w:rsidP="00036054">
      <w:pPr>
        <w:pStyle w:val="NoSpacing"/>
      </w:pPr>
      <w:r>
        <w:t>P</w:t>
      </w:r>
      <w:r w:rsidR="00912586">
        <w:t>encils, Ticonderoga, #2</w:t>
      </w:r>
      <w:r w:rsidR="00912586">
        <w:tab/>
      </w:r>
      <w:r w:rsidR="00912586">
        <w:tab/>
      </w:r>
      <w:r w:rsidR="00912586">
        <w:tab/>
      </w:r>
      <w:r w:rsidR="00912586">
        <w:tab/>
      </w:r>
      <w:r w:rsidR="00912586">
        <w:tab/>
      </w:r>
      <w:r w:rsidR="00912586">
        <w:tab/>
      </w:r>
      <w:r w:rsidR="00912586">
        <w:tab/>
        <w:t>4</w:t>
      </w:r>
      <w:r w:rsidR="00352706">
        <w:t xml:space="preserve"> </w:t>
      </w:r>
      <w:r>
        <w:t>dozen</w:t>
      </w:r>
    </w:p>
    <w:p w:rsidR="00286F4B" w:rsidRDefault="00286F4B" w:rsidP="00036054">
      <w:pPr>
        <w:pStyle w:val="NoSpacing"/>
      </w:pPr>
      <w:r>
        <w:t>Pens, ballpoint stick, medium point purple</w:t>
      </w:r>
      <w:r>
        <w:tab/>
      </w:r>
      <w:r>
        <w:tab/>
      </w:r>
      <w:r>
        <w:tab/>
      </w:r>
      <w:r>
        <w:tab/>
        <w:t>4</w:t>
      </w:r>
      <w:r w:rsidR="00E13E2C">
        <w:t xml:space="preserve"> pens</w:t>
      </w:r>
    </w:p>
    <w:p w:rsidR="00286F4B" w:rsidRDefault="00286F4B" w:rsidP="00036054">
      <w:pPr>
        <w:pStyle w:val="NoSpacing"/>
      </w:pPr>
      <w:r>
        <w:t>Pens, ballpoint stick, medium point blue</w:t>
      </w:r>
      <w:r>
        <w:tab/>
      </w:r>
      <w:r>
        <w:tab/>
      </w:r>
      <w:r>
        <w:tab/>
      </w:r>
      <w:r>
        <w:tab/>
      </w:r>
      <w:r>
        <w:tab/>
        <w:t>4</w:t>
      </w:r>
      <w:r w:rsidR="00E13E2C">
        <w:t xml:space="preserve"> pens</w:t>
      </w:r>
    </w:p>
    <w:p w:rsidR="00286F4B" w:rsidRDefault="00286F4B" w:rsidP="00036054">
      <w:pPr>
        <w:pStyle w:val="NoSpacing"/>
      </w:pPr>
      <w:r>
        <w:t>Pencil case, fabric, 3 hole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86F4B" w:rsidRDefault="00912586" w:rsidP="00036054">
      <w:pPr>
        <w:pStyle w:val="NoSpacing"/>
      </w:pPr>
      <w:r>
        <w:t>Cap erasers, 12 pk.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286F4B">
        <w:t xml:space="preserve"> packages</w:t>
      </w:r>
    </w:p>
    <w:p w:rsidR="00286F4B" w:rsidRDefault="00286F4B" w:rsidP="00036054">
      <w:pPr>
        <w:pStyle w:val="NoSpacing"/>
      </w:pPr>
      <w:r>
        <w:t>Sharpener, crayon and pencil, canister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286F4B" w:rsidRDefault="00286F4B" w:rsidP="00036054">
      <w:pPr>
        <w:pStyle w:val="NoSpacing"/>
      </w:pPr>
      <w:r>
        <w:t>Markers, washable, Classic, wide tip, 8 ct.</w:t>
      </w:r>
      <w:r>
        <w:tab/>
      </w:r>
      <w:r>
        <w:tab/>
      </w:r>
      <w:r>
        <w:tab/>
      </w:r>
      <w:r>
        <w:tab/>
        <w:t>1</w:t>
      </w:r>
    </w:p>
    <w:p w:rsidR="00286F4B" w:rsidRDefault="00286F4B" w:rsidP="00036054">
      <w:pPr>
        <w:pStyle w:val="NoSpacing"/>
      </w:pPr>
      <w:r>
        <w:t>Pencils, colored, 24 ct.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86F4B" w:rsidRDefault="00286F4B" w:rsidP="00036054">
      <w:pPr>
        <w:pStyle w:val="NoSpacing"/>
      </w:pPr>
      <w:r>
        <w:t>Crayola crayons, 24 ct.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86F4B" w:rsidRDefault="00286F4B" w:rsidP="00036054">
      <w:pPr>
        <w:pStyle w:val="NoSpacing"/>
      </w:pPr>
      <w:r>
        <w:t xml:space="preserve">Glue stick, washable, purple dries clear, </w:t>
      </w:r>
      <w:r w:rsidR="00352706">
        <w:t>large</w:t>
      </w:r>
      <w:r>
        <w:tab/>
      </w:r>
      <w:r>
        <w:tab/>
      </w:r>
      <w:r>
        <w:tab/>
      </w:r>
      <w:r>
        <w:tab/>
      </w:r>
      <w:r w:rsidR="00352706">
        <w:t>4</w:t>
      </w:r>
    </w:p>
    <w:p w:rsidR="00286F4B" w:rsidRDefault="00286F4B" w:rsidP="00036054">
      <w:pPr>
        <w:pStyle w:val="NoSpacing"/>
      </w:pPr>
      <w:r>
        <w:t>Fisk</w:t>
      </w:r>
      <w:r w:rsidR="00912586">
        <w:t>ars scissors, 7” pointed</w:t>
      </w:r>
      <w:r w:rsidR="00912586">
        <w:tab/>
      </w:r>
      <w:r w:rsidR="00912586">
        <w:tab/>
      </w:r>
      <w:r w:rsidR="00912586">
        <w:tab/>
      </w:r>
      <w:r w:rsidR="00912586">
        <w:tab/>
      </w:r>
      <w:r w:rsidR="00912586">
        <w:tab/>
      </w:r>
      <w:r w:rsidR="00912586">
        <w:tab/>
        <w:t xml:space="preserve">1 </w:t>
      </w:r>
      <w:bookmarkStart w:id="0" w:name="_GoBack"/>
      <w:bookmarkEnd w:id="0"/>
      <w:r>
        <w:t>pair</w:t>
      </w:r>
    </w:p>
    <w:p w:rsidR="00286F4B" w:rsidRDefault="00286F4B" w:rsidP="00036054">
      <w:pPr>
        <w:pStyle w:val="NoSpacing"/>
      </w:pPr>
      <w:r>
        <w:t>Highlighters, chisel tip, yellow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6CCE">
        <w:t>6</w:t>
      </w:r>
    </w:p>
    <w:p w:rsidR="00476CCE" w:rsidRDefault="00476CCE" w:rsidP="00036054">
      <w:pPr>
        <w:pStyle w:val="NoSpacing"/>
      </w:pPr>
      <w:r>
        <w:t>Dry erase eraser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476CCE" w:rsidRDefault="00476CCE" w:rsidP="00036054">
      <w:pPr>
        <w:pStyle w:val="NoSpacing"/>
      </w:pPr>
      <w:r>
        <w:t>Folder, poly, 2 pocket w/prongs</w:t>
      </w:r>
      <w:r>
        <w:tab/>
      </w:r>
      <w:r>
        <w:tab/>
      </w:r>
      <w:r>
        <w:tab/>
      </w:r>
      <w:r>
        <w:tab/>
      </w:r>
      <w:r>
        <w:tab/>
      </w:r>
      <w:r>
        <w:tab/>
        <w:t>1 each Red, Yellow, Green</w:t>
      </w:r>
    </w:p>
    <w:p w:rsidR="00476CCE" w:rsidRDefault="00476CCE" w:rsidP="00036054">
      <w:pPr>
        <w:pStyle w:val="NoSpacing"/>
      </w:pPr>
      <w:r>
        <w:t>Compostion book, marble, WR, 100 ct.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476CCE" w:rsidRDefault="00476CCE" w:rsidP="00036054">
      <w:pPr>
        <w:pStyle w:val="NoSpacing"/>
      </w:pPr>
      <w:r>
        <w:t>Sticky notes, 3 x 3, yellow, 100 sheet pad</w:t>
      </w:r>
      <w:r w:rsidR="00E13E2C">
        <w:t>, 3 ct. pkg</w:t>
      </w:r>
      <w:r>
        <w:tab/>
      </w:r>
      <w:r>
        <w:tab/>
      </w:r>
      <w:r>
        <w:tab/>
      </w:r>
      <w:r w:rsidR="00E13E2C">
        <w:t>1 packag</w:t>
      </w:r>
      <w:r>
        <w:t>e</w:t>
      </w:r>
    </w:p>
    <w:p w:rsidR="00476CCE" w:rsidRDefault="00476CCE" w:rsidP="00036054">
      <w:pPr>
        <w:pStyle w:val="NoSpacing"/>
      </w:pPr>
      <w:r>
        <w:t>Sticky notes, 3 x 5, yellow</w:t>
      </w:r>
      <w:r w:rsidR="00E13E2C">
        <w:t>, 3 ct. pkg.</w:t>
      </w:r>
      <w:r>
        <w:tab/>
      </w:r>
      <w:r>
        <w:tab/>
      </w:r>
      <w:r>
        <w:tab/>
      </w:r>
      <w:r>
        <w:tab/>
      </w:r>
      <w:r>
        <w:tab/>
        <w:t>1 package</w:t>
      </w:r>
    </w:p>
    <w:p w:rsidR="00476CCE" w:rsidRDefault="00352706" w:rsidP="00036054">
      <w:pPr>
        <w:pStyle w:val="NoSpacing"/>
      </w:pPr>
      <w:r>
        <w:t>Clipboard, letter size, brown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352706" w:rsidRDefault="00352706" w:rsidP="00036054">
      <w:pPr>
        <w:pStyle w:val="NoSpacing"/>
      </w:pPr>
      <w:r>
        <w:t xml:space="preserve">Filler paper, wide rule, 120 ct. 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352706" w:rsidRDefault="00352706" w:rsidP="00036054">
      <w:pPr>
        <w:pStyle w:val="NoSpacing"/>
      </w:pPr>
      <w:r>
        <w:t>Copy paper, white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3E2C">
        <w:tab/>
      </w:r>
      <w:r>
        <w:t xml:space="preserve">1 </w:t>
      </w:r>
      <w:r w:rsidR="00E13E2C">
        <w:t>ream</w:t>
      </w:r>
      <w:r>
        <w:t>– Boys only</w:t>
      </w:r>
    </w:p>
    <w:p w:rsidR="00352706" w:rsidRDefault="00352706" w:rsidP="00036054">
      <w:pPr>
        <w:pStyle w:val="NoSpacing"/>
      </w:pPr>
      <w:r>
        <w:t>Copy paper, colored</w:t>
      </w:r>
      <w:r w:rsidR="00E13E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r w:rsidR="00E13E2C">
        <w:t>ream</w:t>
      </w:r>
      <w:r>
        <w:t>– Girls only</w:t>
      </w:r>
    </w:p>
    <w:p w:rsidR="00352706" w:rsidRDefault="00352706" w:rsidP="00036054">
      <w:pPr>
        <w:pStyle w:val="NoSpacing"/>
      </w:pPr>
      <w:r>
        <w:t>Paper Towels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352706" w:rsidRDefault="00352706" w:rsidP="00036054">
      <w:pPr>
        <w:pStyle w:val="NoSpacing"/>
      </w:pPr>
      <w:r>
        <w:t>Antibacterial wipes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container</w:t>
      </w:r>
    </w:p>
    <w:p w:rsidR="00352706" w:rsidRDefault="00352706" w:rsidP="00036054">
      <w:pPr>
        <w:pStyle w:val="NoSpacing"/>
      </w:pPr>
      <w:r>
        <w:t>Storage bags, zipper, gallon</w:t>
      </w:r>
      <w:r>
        <w:tab/>
      </w:r>
      <w:r>
        <w:tab/>
      </w:r>
      <w:r>
        <w:tab/>
      </w:r>
      <w:r>
        <w:tab/>
      </w:r>
      <w:r>
        <w:tab/>
      </w:r>
      <w:r>
        <w:tab/>
        <w:t>1 box</w:t>
      </w:r>
    </w:p>
    <w:p w:rsidR="00E13E2C" w:rsidRDefault="00E13E2C" w:rsidP="00036054">
      <w:pPr>
        <w:pStyle w:val="NoSpacing"/>
      </w:pPr>
    </w:p>
    <w:p w:rsidR="00E13E2C" w:rsidRDefault="00E13E2C" w:rsidP="00036054">
      <w:pPr>
        <w:pStyle w:val="NoSpacing"/>
      </w:pPr>
      <w:r>
        <w:t>Enrichment fee</w:t>
      </w:r>
      <w:r>
        <w:tab/>
      </w:r>
      <w:r>
        <w:tab/>
        <w:t>$20.00</w:t>
      </w:r>
    </w:p>
    <w:p w:rsidR="00036054" w:rsidRPr="00036054" w:rsidRDefault="00036054" w:rsidP="00036054">
      <w:pPr>
        <w:pStyle w:val="NoSpacing"/>
      </w:pPr>
    </w:p>
    <w:sectPr w:rsidR="00036054" w:rsidRPr="0003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B2"/>
    <w:rsid w:val="000076DF"/>
    <w:rsid w:val="00036054"/>
    <w:rsid w:val="000957B2"/>
    <w:rsid w:val="000B7DE2"/>
    <w:rsid w:val="000D1625"/>
    <w:rsid w:val="00112A86"/>
    <w:rsid w:val="001229AC"/>
    <w:rsid w:val="001B630D"/>
    <w:rsid w:val="00286F4B"/>
    <w:rsid w:val="00340A46"/>
    <w:rsid w:val="00352706"/>
    <w:rsid w:val="00361651"/>
    <w:rsid w:val="003A133E"/>
    <w:rsid w:val="00476CCE"/>
    <w:rsid w:val="004F0BAC"/>
    <w:rsid w:val="005F2087"/>
    <w:rsid w:val="006116A1"/>
    <w:rsid w:val="00712951"/>
    <w:rsid w:val="00756743"/>
    <w:rsid w:val="00774E81"/>
    <w:rsid w:val="00886168"/>
    <w:rsid w:val="008C42E4"/>
    <w:rsid w:val="00912586"/>
    <w:rsid w:val="00943551"/>
    <w:rsid w:val="00987F40"/>
    <w:rsid w:val="00A65059"/>
    <w:rsid w:val="00B17482"/>
    <w:rsid w:val="00B631CF"/>
    <w:rsid w:val="00B725E9"/>
    <w:rsid w:val="00BB6AA5"/>
    <w:rsid w:val="00C1722C"/>
    <w:rsid w:val="00C3432D"/>
    <w:rsid w:val="00C601FB"/>
    <w:rsid w:val="00C6293F"/>
    <w:rsid w:val="00C946C9"/>
    <w:rsid w:val="00D52AB8"/>
    <w:rsid w:val="00D63A8F"/>
    <w:rsid w:val="00DC206A"/>
    <w:rsid w:val="00E13E2C"/>
    <w:rsid w:val="00E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9E50F-E6F5-4E0C-BB9B-32039981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Moser</dc:creator>
  <cp:keywords/>
  <dc:description/>
  <cp:lastModifiedBy>Kay Moser</cp:lastModifiedBy>
  <cp:revision>4</cp:revision>
  <cp:lastPrinted>2015-06-22T18:59:00Z</cp:lastPrinted>
  <dcterms:created xsi:type="dcterms:W3CDTF">2015-06-22T19:12:00Z</dcterms:created>
  <dcterms:modified xsi:type="dcterms:W3CDTF">2015-07-01T16:44:00Z</dcterms:modified>
</cp:coreProperties>
</file>